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B516" w14:textId="77777777" w:rsidR="006D129E" w:rsidRDefault="006D129E">
      <w:pPr>
        <w:rPr>
          <w:sz w:val="28"/>
          <w:szCs w:val="28"/>
        </w:rPr>
      </w:pPr>
    </w:p>
    <w:p w14:paraId="39EFEB67" w14:textId="77777777" w:rsidR="006D129E" w:rsidRDefault="005C41E2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LATVIJAS REPUBLIKAS MINISTRU KABINETS</w:t>
      </w:r>
    </w:p>
    <w:p w14:paraId="4426A329" w14:textId="77777777" w:rsidR="006D129E" w:rsidRDefault="006D129E">
      <w:pPr>
        <w:tabs>
          <w:tab w:val="left" w:pos="6663"/>
        </w:tabs>
        <w:rPr>
          <w:sz w:val="28"/>
          <w:szCs w:val="28"/>
        </w:rPr>
      </w:pPr>
    </w:p>
    <w:p w14:paraId="194E4672" w14:textId="4769CFD9" w:rsidR="006D129E" w:rsidRDefault="00D00B17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2021</w:t>
      </w:r>
      <w:r w:rsidR="005C41E2">
        <w:rPr>
          <w:sz w:val="28"/>
          <w:szCs w:val="28"/>
        </w:rPr>
        <w:t>. gada</w:t>
      </w:r>
      <w:r w:rsidR="005C41E2">
        <w:rPr>
          <w:sz w:val="28"/>
          <w:szCs w:val="28"/>
        </w:rPr>
        <w:tab/>
        <w:t xml:space="preserve">Noteikumi Nr.    </w:t>
      </w:r>
    </w:p>
    <w:p w14:paraId="6AF14220" w14:textId="77777777" w:rsidR="006D129E" w:rsidRDefault="005C41E2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  <w:t>(prot. Nr.           .§)</w:t>
      </w:r>
    </w:p>
    <w:p w14:paraId="4482C71A" w14:textId="77777777" w:rsidR="006D129E" w:rsidRDefault="006D129E">
      <w:pPr>
        <w:ind w:right="-1"/>
        <w:jc w:val="center"/>
        <w:rPr>
          <w:b/>
          <w:sz w:val="28"/>
          <w:szCs w:val="28"/>
        </w:rPr>
      </w:pPr>
    </w:p>
    <w:p w14:paraId="681D057D" w14:textId="52F53046" w:rsidR="006D129E" w:rsidRPr="00842AFC" w:rsidRDefault="005C41E2">
      <w:pPr>
        <w:jc w:val="center"/>
        <w:rPr>
          <w:b/>
          <w:sz w:val="28"/>
          <w:szCs w:val="28"/>
        </w:rPr>
      </w:pPr>
      <w:r w:rsidRPr="000018E2">
        <w:rPr>
          <w:b/>
          <w:sz w:val="28"/>
          <w:szCs w:val="28"/>
        </w:rPr>
        <w:t>Grozījum</w:t>
      </w:r>
      <w:r w:rsidR="0040186E" w:rsidRPr="000018E2">
        <w:rPr>
          <w:b/>
          <w:sz w:val="28"/>
          <w:szCs w:val="28"/>
        </w:rPr>
        <w:t>i Ministru kabineta 20</w:t>
      </w:r>
      <w:r w:rsidR="000018E2" w:rsidRPr="000018E2">
        <w:rPr>
          <w:b/>
          <w:sz w:val="28"/>
          <w:szCs w:val="28"/>
        </w:rPr>
        <w:t>1</w:t>
      </w:r>
      <w:r w:rsidR="004E29C4">
        <w:rPr>
          <w:b/>
          <w:sz w:val="28"/>
          <w:szCs w:val="28"/>
        </w:rPr>
        <w:t>5</w:t>
      </w:r>
      <w:r w:rsidR="0040186E" w:rsidRPr="000018E2">
        <w:rPr>
          <w:b/>
          <w:sz w:val="28"/>
          <w:szCs w:val="28"/>
        </w:rPr>
        <w:t xml:space="preserve">. gada </w:t>
      </w:r>
      <w:r w:rsidR="004E29C4">
        <w:rPr>
          <w:b/>
          <w:sz w:val="28"/>
          <w:szCs w:val="28"/>
        </w:rPr>
        <w:t>27</w:t>
      </w:r>
      <w:r w:rsidRPr="000018E2">
        <w:rPr>
          <w:b/>
          <w:sz w:val="28"/>
          <w:szCs w:val="28"/>
        </w:rPr>
        <w:t>. </w:t>
      </w:r>
      <w:r w:rsidR="004E29C4">
        <w:rPr>
          <w:b/>
          <w:sz w:val="28"/>
          <w:szCs w:val="28"/>
        </w:rPr>
        <w:t>janvāra</w:t>
      </w:r>
      <w:r w:rsidRPr="000018E2">
        <w:rPr>
          <w:b/>
          <w:sz w:val="28"/>
          <w:szCs w:val="28"/>
        </w:rPr>
        <w:t xml:space="preserve"> noteikumos Nr. </w:t>
      </w:r>
      <w:r w:rsidR="004E29C4">
        <w:rPr>
          <w:b/>
          <w:sz w:val="28"/>
          <w:szCs w:val="28"/>
        </w:rPr>
        <w:t>30</w:t>
      </w:r>
      <w:r w:rsidRPr="000018E2">
        <w:rPr>
          <w:b/>
          <w:sz w:val="28"/>
          <w:szCs w:val="28"/>
        </w:rPr>
        <w:t xml:space="preserve"> </w:t>
      </w:r>
      <w:r w:rsidRPr="00842AFC">
        <w:rPr>
          <w:b/>
          <w:sz w:val="28"/>
          <w:szCs w:val="28"/>
        </w:rPr>
        <w:t>“</w:t>
      </w:r>
      <w:r w:rsidR="00842AFC" w:rsidRPr="00842AFC">
        <w:rPr>
          <w:b/>
          <w:sz w:val="28"/>
          <w:szCs w:val="28"/>
        </w:rPr>
        <w:t>Kārtība, kādā Valsts vides dienests izdod tehniskos noteikumus paredzētajai darbībai</w:t>
      </w:r>
      <w:r w:rsidRPr="00842AFC">
        <w:rPr>
          <w:b/>
          <w:sz w:val="28"/>
          <w:szCs w:val="28"/>
        </w:rPr>
        <w:t>”</w:t>
      </w:r>
    </w:p>
    <w:p w14:paraId="3C686C78" w14:textId="77777777" w:rsidR="006D129E" w:rsidRDefault="006D129E">
      <w:pPr>
        <w:jc w:val="right"/>
        <w:rPr>
          <w:sz w:val="28"/>
          <w:szCs w:val="28"/>
        </w:rPr>
      </w:pPr>
    </w:p>
    <w:p w14:paraId="0D160C31" w14:textId="299905C3" w:rsidR="006D129E" w:rsidRPr="0040186E" w:rsidRDefault="0040186E" w:rsidP="0040186E">
      <w:pPr>
        <w:pStyle w:val="Title"/>
        <w:jc w:val="right"/>
        <w:outlineLvl w:val="0"/>
        <w:rPr>
          <w:i/>
        </w:rPr>
      </w:pPr>
      <w:r w:rsidRPr="0040186E">
        <w:rPr>
          <w:i/>
        </w:rPr>
        <w:t xml:space="preserve">Izdoti saskaņā ar </w:t>
      </w:r>
      <w:r w:rsidR="0030651A" w:rsidRPr="0030651A">
        <w:rPr>
          <w:i/>
        </w:rPr>
        <w:t xml:space="preserve">likuma </w:t>
      </w:r>
      <w:r w:rsidR="004E29C4">
        <w:rPr>
          <w:i/>
        </w:rPr>
        <w:t>“</w:t>
      </w:r>
      <w:r w:rsidR="0030651A" w:rsidRPr="0030651A">
        <w:rPr>
          <w:i/>
        </w:rPr>
        <w:t>Par ietekmes uz vidi novērtējumu</w:t>
      </w:r>
      <w:r w:rsidR="004E29C4">
        <w:rPr>
          <w:i/>
        </w:rPr>
        <w:t>”</w:t>
      </w:r>
      <w:r w:rsidR="0030651A" w:rsidRPr="0030651A">
        <w:rPr>
          <w:i/>
        </w:rPr>
        <w:t xml:space="preserve"> </w:t>
      </w:r>
      <w:r w:rsidR="0030651A" w:rsidRPr="0030651A">
        <w:rPr>
          <w:i/>
        </w:rPr>
        <w:br/>
        <w:t>13. panta trešo, ceturto un piekto daļu</w:t>
      </w:r>
    </w:p>
    <w:p w14:paraId="21DE6A0D" w14:textId="77777777" w:rsidR="006D129E" w:rsidRDefault="006D129E">
      <w:pPr>
        <w:pStyle w:val="Title"/>
        <w:ind w:firstLine="709"/>
        <w:jc w:val="both"/>
        <w:outlineLvl w:val="0"/>
        <w:rPr>
          <w:szCs w:val="28"/>
        </w:rPr>
      </w:pPr>
    </w:p>
    <w:p w14:paraId="6C973BAD" w14:textId="6547616A" w:rsidR="006D129E" w:rsidRDefault="005C41E2">
      <w:pPr>
        <w:pStyle w:val="Title"/>
        <w:ind w:firstLine="709"/>
        <w:jc w:val="both"/>
        <w:outlineLvl w:val="0"/>
      </w:pPr>
      <w:r>
        <w:t xml:space="preserve">Izdarīt </w:t>
      </w:r>
      <w:r w:rsidR="006861E7" w:rsidRPr="006861E7">
        <w:rPr>
          <w:bCs/>
          <w:szCs w:val="28"/>
        </w:rPr>
        <w:t>Ministru kabineta 20</w:t>
      </w:r>
      <w:r w:rsidR="00842AFC">
        <w:rPr>
          <w:bCs/>
          <w:szCs w:val="28"/>
        </w:rPr>
        <w:t>15</w:t>
      </w:r>
      <w:r w:rsidR="006861E7" w:rsidRPr="006861E7">
        <w:rPr>
          <w:bCs/>
          <w:szCs w:val="28"/>
        </w:rPr>
        <w:t xml:space="preserve">. gada </w:t>
      </w:r>
      <w:r w:rsidR="00842AFC">
        <w:rPr>
          <w:bCs/>
          <w:szCs w:val="28"/>
        </w:rPr>
        <w:t>27</w:t>
      </w:r>
      <w:r w:rsidR="006861E7" w:rsidRPr="006861E7">
        <w:rPr>
          <w:bCs/>
          <w:szCs w:val="28"/>
        </w:rPr>
        <w:t>. </w:t>
      </w:r>
      <w:r w:rsidR="00842AFC">
        <w:rPr>
          <w:bCs/>
          <w:szCs w:val="28"/>
        </w:rPr>
        <w:t>janvāra</w:t>
      </w:r>
      <w:r w:rsidR="006861E7" w:rsidRPr="006861E7">
        <w:rPr>
          <w:bCs/>
          <w:szCs w:val="28"/>
        </w:rPr>
        <w:t xml:space="preserve"> noteikumos Nr. </w:t>
      </w:r>
      <w:r w:rsidR="00842AFC">
        <w:rPr>
          <w:bCs/>
          <w:szCs w:val="28"/>
        </w:rPr>
        <w:t>30</w:t>
      </w:r>
      <w:r w:rsidR="006861E7" w:rsidRPr="006861E7">
        <w:rPr>
          <w:bCs/>
          <w:szCs w:val="28"/>
        </w:rPr>
        <w:t xml:space="preserve"> </w:t>
      </w:r>
      <w:r w:rsidR="006861E7" w:rsidRPr="00842AFC">
        <w:rPr>
          <w:bCs/>
          <w:szCs w:val="28"/>
        </w:rPr>
        <w:t>“</w:t>
      </w:r>
      <w:r w:rsidR="00842AFC" w:rsidRPr="00842AFC">
        <w:rPr>
          <w:bCs/>
          <w:szCs w:val="28"/>
        </w:rPr>
        <w:t>Kārtība, kādā Valsts vides dienests izdod tehniskos noteikumus paredzētajai darbībai</w:t>
      </w:r>
      <w:r w:rsidR="006861E7" w:rsidRPr="00842AFC">
        <w:rPr>
          <w:bCs/>
          <w:szCs w:val="28"/>
        </w:rPr>
        <w:t>”</w:t>
      </w:r>
      <w:r w:rsidR="00F26DA8">
        <w:t xml:space="preserve"> (Latvijas Vēstnesis, 2</w:t>
      </w:r>
      <w:r w:rsidR="005E678A">
        <w:t>0</w:t>
      </w:r>
      <w:r w:rsidR="009E6967">
        <w:t>1</w:t>
      </w:r>
      <w:r w:rsidR="000C57DD">
        <w:t>5</w:t>
      </w:r>
      <w:r w:rsidR="005E678A">
        <w:t xml:space="preserve">, </w:t>
      </w:r>
      <w:r w:rsidR="007A534F">
        <w:t xml:space="preserve">20. nr., </w:t>
      </w:r>
      <w:r w:rsidR="000C57DD">
        <w:t>253</w:t>
      </w:r>
      <w:r w:rsidR="005E678A">
        <w:t>. nr.</w:t>
      </w:r>
      <w:r w:rsidR="001079A6">
        <w:t>;</w:t>
      </w:r>
      <w:r w:rsidR="000C57DD">
        <w:t xml:space="preserve"> 2016, </w:t>
      </w:r>
      <w:r w:rsidR="00280FDA">
        <w:t>251. nr.</w:t>
      </w:r>
      <w:r w:rsidR="009E6967">
        <w:t xml:space="preserve">) </w:t>
      </w:r>
      <w:r>
        <w:t>šādus grozījumus:</w:t>
      </w:r>
    </w:p>
    <w:p w14:paraId="417002A3" w14:textId="77777777" w:rsidR="005E4804" w:rsidRDefault="005E4804" w:rsidP="000D401A">
      <w:pPr>
        <w:pStyle w:val="Title"/>
        <w:jc w:val="both"/>
        <w:outlineLvl w:val="0"/>
      </w:pPr>
    </w:p>
    <w:p w14:paraId="074CD0F6" w14:textId="14B510FF" w:rsidR="00604D42" w:rsidRDefault="000D401A" w:rsidP="15DFB74B">
      <w:pPr>
        <w:pStyle w:val="Title"/>
        <w:ind w:firstLine="709"/>
        <w:jc w:val="both"/>
        <w:outlineLvl w:val="0"/>
        <w:rPr>
          <w:color w:val="FF0000"/>
        </w:rPr>
      </w:pPr>
      <w:r>
        <w:t>1</w:t>
      </w:r>
      <w:r w:rsidR="005E4804">
        <w:t>. </w:t>
      </w:r>
      <w:r w:rsidR="00511963" w:rsidRPr="00B241D8">
        <w:t xml:space="preserve">Papildināt </w:t>
      </w:r>
      <w:r w:rsidR="00044D4C" w:rsidRPr="00B241D8">
        <w:t xml:space="preserve">noteikumu </w:t>
      </w:r>
      <w:r w:rsidR="00511963" w:rsidRPr="00B241D8">
        <w:t>1.5.</w:t>
      </w:r>
      <w:r w:rsidR="001601EF" w:rsidRPr="00B241D8">
        <w:t> </w:t>
      </w:r>
      <w:r w:rsidR="00511963" w:rsidRPr="00B241D8">
        <w:t>apakšpunktu aiz vārda</w:t>
      </w:r>
      <w:r w:rsidR="00850C95" w:rsidRPr="00B241D8">
        <w:t xml:space="preserve"> </w:t>
      </w:r>
      <w:r w:rsidR="00511963" w:rsidRPr="00B241D8">
        <w:t>“izsniegšanu” ar vārdiem “grozīšanu</w:t>
      </w:r>
      <w:r w:rsidR="00FA464E" w:rsidRPr="00B241D8">
        <w:t xml:space="preserve">, </w:t>
      </w:r>
      <w:r w:rsidR="00511963" w:rsidRPr="00B241D8">
        <w:t>atteikumu izsniegt</w:t>
      </w:r>
      <w:r w:rsidR="004B136F" w:rsidRPr="00B241D8">
        <w:t xml:space="preserve"> vides aizsardzības</w:t>
      </w:r>
      <w:r w:rsidR="00511963" w:rsidRPr="00B241D8">
        <w:t xml:space="preserve"> tehniskos noteikumus</w:t>
      </w:r>
      <w:r w:rsidR="00D636AC" w:rsidRPr="00B241D8">
        <w:t xml:space="preserve"> vai atzinum</w:t>
      </w:r>
      <w:r w:rsidR="00FA464E" w:rsidRPr="00B241D8">
        <w:t>u</w:t>
      </w:r>
      <w:r w:rsidR="00D636AC" w:rsidRPr="00B241D8">
        <w:t>, ka tehniskie noteikumi darbībai nav nepieciešami</w:t>
      </w:r>
      <w:r w:rsidR="00D67A9C" w:rsidRPr="00B241D8">
        <w:t>”</w:t>
      </w:r>
      <w:r w:rsidR="1D51659D" w:rsidRPr="00B241D8">
        <w:t xml:space="preserve">. </w:t>
      </w:r>
    </w:p>
    <w:p w14:paraId="7B0B683D" w14:textId="77777777" w:rsidR="008C23A4" w:rsidRDefault="008C23A4" w:rsidP="00A32DDF">
      <w:pPr>
        <w:pStyle w:val="Title"/>
        <w:ind w:firstLine="709"/>
        <w:jc w:val="both"/>
        <w:outlineLvl w:val="0"/>
      </w:pPr>
    </w:p>
    <w:p w14:paraId="3B9418C5" w14:textId="137E9AF5" w:rsidR="00912632" w:rsidRDefault="00604D42" w:rsidP="00A32DDF">
      <w:pPr>
        <w:pStyle w:val="Title"/>
        <w:ind w:firstLine="709"/>
        <w:jc w:val="both"/>
        <w:outlineLvl w:val="0"/>
      </w:pPr>
      <w:r>
        <w:t xml:space="preserve">2. </w:t>
      </w:r>
      <w:r w:rsidR="00912632">
        <w:t>Izteikt III</w:t>
      </w:r>
      <w:r w:rsidR="00912632" w:rsidRPr="0043292A">
        <w:rPr>
          <w:vertAlign w:val="superscript"/>
        </w:rPr>
        <w:t>1</w:t>
      </w:r>
      <w:r w:rsidR="00912632">
        <w:t>. nodaļ</w:t>
      </w:r>
      <w:r w:rsidR="00591DEA">
        <w:t>as nosaukumu</w:t>
      </w:r>
      <w:r w:rsidR="00912632">
        <w:t xml:space="preserve"> šādā redakcijā:</w:t>
      </w:r>
    </w:p>
    <w:p w14:paraId="2D914DC2" w14:textId="4A8195A9" w:rsidR="00C82F9B" w:rsidRPr="00912632" w:rsidRDefault="00912632" w:rsidP="00912632">
      <w:pPr>
        <w:pStyle w:val="Title"/>
        <w:outlineLvl w:val="0"/>
        <w:rPr>
          <w:b/>
          <w:bCs/>
        </w:rPr>
      </w:pPr>
      <w:r w:rsidRPr="00912632">
        <w:rPr>
          <w:b/>
          <w:bCs/>
        </w:rPr>
        <w:t>“III</w:t>
      </w:r>
      <w:r w:rsidRPr="00912632">
        <w:rPr>
          <w:b/>
          <w:bCs/>
          <w:vertAlign w:val="superscript"/>
        </w:rPr>
        <w:t>1</w:t>
      </w:r>
      <w:r w:rsidRPr="00912632">
        <w:rPr>
          <w:b/>
          <w:bCs/>
        </w:rPr>
        <w:t>. Valsts nodeva par vides aizsardzības tehniskajiem noteikumiem”.</w:t>
      </w:r>
    </w:p>
    <w:p w14:paraId="2EB24F7C" w14:textId="77777777" w:rsidR="00C82F9B" w:rsidRDefault="00C82F9B" w:rsidP="00A32DDF">
      <w:pPr>
        <w:pStyle w:val="Title"/>
        <w:ind w:firstLine="709"/>
        <w:jc w:val="both"/>
        <w:outlineLvl w:val="0"/>
      </w:pPr>
    </w:p>
    <w:p w14:paraId="7F33CCCF" w14:textId="20AE64F0" w:rsidR="00044D4C" w:rsidRDefault="005D3870" w:rsidP="00A32DDF">
      <w:pPr>
        <w:pStyle w:val="Title"/>
        <w:ind w:firstLine="709"/>
        <w:jc w:val="both"/>
        <w:outlineLvl w:val="0"/>
      </w:pPr>
      <w:r>
        <w:t>3</w:t>
      </w:r>
      <w:r w:rsidR="00C82F9B">
        <w:t>.</w:t>
      </w:r>
      <w:r w:rsidR="00912632">
        <w:t> </w:t>
      </w:r>
      <w:r w:rsidR="00044D4C">
        <w:t>Izteikt</w:t>
      </w:r>
      <w:r w:rsidR="00C329CD">
        <w:t xml:space="preserve"> </w:t>
      </w:r>
      <w:r w:rsidR="00323F07">
        <w:t>30</w:t>
      </w:r>
      <w:r w:rsidR="00E43A55">
        <w:t>.</w:t>
      </w:r>
      <w:r w:rsidR="00323F07" w:rsidRPr="00323F07">
        <w:rPr>
          <w:vertAlign w:val="superscript"/>
        </w:rPr>
        <w:t>1</w:t>
      </w:r>
      <w:r w:rsidR="00E43A55">
        <w:t> punkt</w:t>
      </w:r>
      <w:r w:rsidR="00044D4C">
        <w:t>u šādā redakcijā:</w:t>
      </w:r>
    </w:p>
    <w:p w14:paraId="5B2EED84" w14:textId="53BC5541" w:rsidR="00235AEB" w:rsidRDefault="00044D4C" w:rsidP="00044D4C">
      <w:pPr>
        <w:pStyle w:val="Title"/>
        <w:jc w:val="both"/>
        <w:outlineLvl w:val="0"/>
      </w:pPr>
      <w:r>
        <w:t>“30.</w:t>
      </w:r>
      <w:r w:rsidRPr="009F7B17">
        <w:rPr>
          <w:vertAlign w:val="superscript"/>
        </w:rPr>
        <w:t>1</w:t>
      </w:r>
      <w:r>
        <w:t> </w:t>
      </w:r>
      <w:r w:rsidR="009F7B17">
        <w:t>Valsts nodeva</w:t>
      </w:r>
      <w:r w:rsidR="00235AEB">
        <w:t xml:space="preserve"> par </w:t>
      </w:r>
      <w:r w:rsidR="00C27B48">
        <w:t xml:space="preserve">vides aizsardzības </w:t>
      </w:r>
      <w:r w:rsidR="00235AEB">
        <w:t>tehniskajiem noteikumiem ir šāda:</w:t>
      </w:r>
    </w:p>
    <w:p w14:paraId="6C889B5F" w14:textId="05CDF5C4" w:rsidR="00235AEB" w:rsidRDefault="00235AEB" w:rsidP="15DFB74B">
      <w:pPr>
        <w:pStyle w:val="Title"/>
        <w:jc w:val="both"/>
        <w:outlineLvl w:val="0"/>
      </w:pPr>
      <w:r>
        <w:t>30.</w:t>
      </w:r>
      <w:r w:rsidRPr="15DFB74B">
        <w:rPr>
          <w:vertAlign w:val="superscript"/>
        </w:rPr>
        <w:t>1</w:t>
      </w:r>
      <w:r w:rsidR="00556B80">
        <w:rPr>
          <w:vertAlign w:val="superscript"/>
        </w:rPr>
        <w:t xml:space="preserve"> </w:t>
      </w:r>
      <w:r w:rsidR="001762BA">
        <w:t>1.</w:t>
      </w:r>
      <w:r w:rsidR="00A601C7">
        <w:t> </w:t>
      </w:r>
      <w:r w:rsidR="00C27B48">
        <w:t>p</w:t>
      </w:r>
      <w:r w:rsidR="009F7B17">
        <w:t>ar vides aizsardzības tehnisko noteikumu izsniegšanu</w:t>
      </w:r>
      <w:r w:rsidR="002956E8">
        <w:t xml:space="preserve"> </w:t>
      </w:r>
      <w:r w:rsidR="00A61659">
        <w:t xml:space="preserve">– </w:t>
      </w:r>
      <w:r w:rsidR="00AE78CD">
        <w:t>1</w:t>
      </w:r>
      <w:r w:rsidR="00266454">
        <w:t>50</w:t>
      </w:r>
      <w:r w:rsidR="001762BA">
        <w:t>,00</w:t>
      </w:r>
      <w:r w:rsidR="00A601C7">
        <w:t> </w:t>
      </w:r>
      <w:proofErr w:type="spellStart"/>
      <w:r w:rsidR="009F7B17" w:rsidRPr="15DFB74B">
        <w:rPr>
          <w:i/>
          <w:iCs/>
        </w:rPr>
        <w:t>euro</w:t>
      </w:r>
      <w:proofErr w:type="spellEnd"/>
      <w:r w:rsidR="001762BA">
        <w:t>;</w:t>
      </w:r>
    </w:p>
    <w:p w14:paraId="5146F15F" w14:textId="202D6653" w:rsidR="00AA58AE" w:rsidRDefault="5814E9D0" w:rsidP="15DFB74B">
      <w:pPr>
        <w:pStyle w:val="Title"/>
        <w:jc w:val="both"/>
        <w:outlineLvl w:val="0"/>
        <w:rPr>
          <w:color w:val="FF0000"/>
        </w:rPr>
      </w:pPr>
      <w:r w:rsidRPr="00A41258">
        <w:t>30.</w:t>
      </w:r>
      <w:r w:rsidRPr="00A41258">
        <w:rPr>
          <w:vertAlign w:val="superscript"/>
        </w:rPr>
        <w:t>1</w:t>
      </w:r>
      <w:r w:rsidR="00556B80" w:rsidRPr="00A41258">
        <w:rPr>
          <w:vertAlign w:val="superscript"/>
        </w:rPr>
        <w:t xml:space="preserve"> </w:t>
      </w:r>
      <w:r w:rsidR="00556B80" w:rsidRPr="00A41258">
        <w:t>2.</w:t>
      </w:r>
      <w:r w:rsidR="00A601C7">
        <w:t> </w:t>
      </w:r>
      <w:r w:rsidR="00AA58AE">
        <w:t>par vides aizsardzības tehnisko noteikumu grozīšanu – 75,00</w:t>
      </w:r>
      <w:r w:rsidR="00A601C7">
        <w:t> </w:t>
      </w:r>
      <w:proofErr w:type="spellStart"/>
      <w:r w:rsidR="00AA58AE" w:rsidRPr="15DFB74B">
        <w:rPr>
          <w:i/>
          <w:iCs/>
        </w:rPr>
        <w:t>euro</w:t>
      </w:r>
      <w:proofErr w:type="spellEnd"/>
      <w:r w:rsidR="00F36761">
        <w:rPr>
          <w:i/>
          <w:iCs/>
        </w:rPr>
        <w:t>;</w:t>
      </w:r>
      <w:r w:rsidR="00AA58AE" w:rsidRPr="53A77F78">
        <w:rPr>
          <w:color w:val="FF0000"/>
        </w:rPr>
        <w:t xml:space="preserve"> </w:t>
      </w:r>
    </w:p>
    <w:p w14:paraId="2E7FA535" w14:textId="1F02661C" w:rsidR="004B136F" w:rsidRPr="00B241D8" w:rsidRDefault="002956E8" w:rsidP="00044D4C">
      <w:pPr>
        <w:pStyle w:val="Title"/>
        <w:jc w:val="both"/>
        <w:outlineLvl w:val="0"/>
      </w:pPr>
      <w:r>
        <w:t>30.</w:t>
      </w:r>
      <w:r w:rsidR="00556B80" w:rsidRPr="002956E8">
        <w:rPr>
          <w:vertAlign w:val="superscript"/>
        </w:rPr>
        <w:t>1</w:t>
      </w:r>
      <w:r w:rsidR="00AA58AE">
        <w:rPr>
          <w:vertAlign w:val="superscript"/>
        </w:rPr>
        <w:t> </w:t>
      </w:r>
      <w:r w:rsidR="00556B80">
        <w:t>3</w:t>
      </w:r>
      <w:r>
        <w:t>. </w:t>
      </w:r>
      <w:r w:rsidR="00C27B48">
        <w:t>p</w:t>
      </w:r>
      <w:r>
        <w:t xml:space="preserve">ar </w:t>
      </w:r>
      <w:r w:rsidR="00C27B48">
        <w:t xml:space="preserve">atteikumu izsniegt </w:t>
      </w:r>
      <w:r>
        <w:t>vides aizsardzības tehnisko</w:t>
      </w:r>
      <w:r w:rsidR="00C27B48">
        <w:t>s</w:t>
      </w:r>
      <w:r>
        <w:t xml:space="preserve"> noteikum</w:t>
      </w:r>
      <w:r w:rsidR="004B136F">
        <w:t>us</w:t>
      </w:r>
      <w:r>
        <w:t xml:space="preserve"> </w:t>
      </w:r>
      <w:r w:rsidR="004B136F">
        <w:t xml:space="preserve">– </w:t>
      </w:r>
      <w:r w:rsidR="00AE78CD" w:rsidRPr="00B241D8">
        <w:t>112</w:t>
      </w:r>
      <w:r w:rsidR="00BA3717" w:rsidRPr="00B241D8">
        <w:t>,50 </w:t>
      </w:r>
      <w:proofErr w:type="spellStart"/>
      <w:r w:rsidRPr="00B241D8">
        <w:rPr>
          <w:i/>
          <w:iCs/>
        </w:rPr>
        <w:t>euro</w:t>
      </w:r>
      <w:proofErr w:type="spellEnd"/>
      <w:r w:rsidR="004B136F" w:rsidRPr="00B241D8">
        <w:t>;</w:t>
      </w:r>
    </w:p>
    <w:p w14:paraId="7CA5E252" w14:textId="12A140BE" w:rsidR="00F77CBC" w:rsidRPr="00B241D8" w:rsidRDefault="004B136F" w:rsidP="00044D4C">
      <w:pPr>
        <w:pStyle w:val="Title"/>
        <w:jc w:val="both"/>
        <w:outlineLvl w:val="0"/>
      </w:pPr>
      <w:r w:rsidRPr="00B241D8">
        <w:t>30.</w:t>
      </w:r>
      <w:r w:rsidR="00556B80" w:rsidRPr="00B241D8">
        <w:rPr>
          <w:vertAlign w:val="superscript"/>
        </w:rPr>
        <w:t>1</w:t>
      </w:r>
      <w:r w:rsidR="00AA58AE" w:rsidRPr="00B241D8">
        <w:rPr>
          <w:vertAlign w:val="superscript"/>
        </w:rPr>
        <w:t> </w:t>
      </w:r>
      <w:r w:rsidR="00556B80" w:rsidRPr="00B241D8">
        <w:t>4</w:t>
      </w:r>
      <w:r w:rsidRPr="00B241D8">
        <w:t>. </w:t>
      </w:r>
      <w:r w:rsidR="00AA58AE" w:rsidRPr="00B241D8">
        <w:t>par atzinum</w:t>
      </w:r>
      <w:r w:rsidR="00676D03" w:rsidRPr="00B241D8">
        <w:t>u</w:t>
      </w:r>
      <w:r w:rsidR="00AA58AE" w:rsidRPr="00B241D8">
        <w:t>, ka vides aizsardzības tehniskie noteikumi darbībai nav nepieciešami, izsniegšanu -  75,00</w:t>
      </w:r>
      <w:r w:rsidR="00A601C7" w:rsidRPr="00B241D8">
        <w:t> </w:t>
      </w:r>
      <w:proofErr w:type="spellStart"/>
      <w:r w:rsidR="00AA58AE" w:rsidRPr="00B241D8">
        <w:rPr>
          <w:i/>
          <w:iCs/>
        </w:rPr>
        <w:t>euro</w:t>
      </w:r>
      <w:proofErr w:type="spellEnd"/>
      <w:r w:rsidRPr="00B241D8">
        <w:t>”</w:t>
      </w:r>
      <w:r w:rsidR="00C42C2B" w:rsidRPr="00B241D8">
        <w:t>.</w:t>
      </w:r>
    </w:p>
    <w:p w14:paraId="018A2A1A" w14:textId="77777777" w:rsidR="00FB7CAE" w:rsidRDefault="00FB7CAE" w:rsidP="00D331E8">
      <w:pPr>
        <w:pStyle w:val="Title"/>
        <w:jc w:val="both"/>
        <w:outlineLvl w:val="0"/>
      </w:pPr>
    </w:p>
    <w:p w14:paraId="2DC14FA4" w14:textId="5401CE05" w:rsidR="006D129E" w:rsidRDefault="005D3870" w:rsidP="006D4ED7">
      <w:pPr>
        <w:pStyle w:val="Title"/>
        <w:ind w:left="709"/>
        <w:jc w:val="both"/>
        <w:outlineLvl w:val="0"/>
      </w:pPr>
      <w:r>
        <w:t>4</w:t>
      </w:r>
      <w:r w:rsidR="00FB7CAE">
        <w:t>.</w:t>
      </w:r>
      <w:r w:rsidR="002C1324">
        <w:t> Izteikt</w:t>
      </w:r>
      <w:r w:rsidR="00B63916">
        <w:t xml:space="preserve"> </w:t>
      </w:r>
      <w:r w:rsidR="007C28B2">
        <w:t>30</w:t>
      </w:r>
      <w:r w:rsidR="00B63916">
        <w:t>.</w:t>
      </w:r>
      <w:r w:rsidR="007C28B2" w:rsidRPr="00A964C8">
        <w:rPr>
          <w:vertAlign w:val="superscript"/>
        </w:rPr>
        <w:t>3</w:t>
      </w:r>
      <w:r w:rsidR="00B63916">
        <w:t> </w:t>
      </w:r>
      <w:r w:rsidR="00591DEA">
        <w:t>un 30.</w:t>
      </w:r>
      <w:r w:rsidR="00591DEA" w:rsidRPr="00591DEA">
        <w:rPr>
          <w:vertAlign w:val="superscript"/>
        </w:rPr>
        <w:t>4</w:t>
      </w:r>
      <w:r w:rsidR="00591DEA">
        <w:t> </w:t>
      </w:r>
      <w:r w:rsidR="00B63916">
        <w:t>punkt</w:t>
      </w:r>
      <w:r w:rsidR="002C1324">
        <w:t>u šādā redakcijā:</w:t>
      </w:r>
    </w:p>
    <w:p w14:paraId="6B852880" w14:textId="2D3D5CAF" w:rsidR="002C1324" w:rsidRDefault="00052136" w:rsidP="002C1324">
      <w:pPr>
        <w:pStyle w:val="Title"/>
        <w:jc w:val="both"/>
        <w:outlineLvl w:val="0"/>
      </w:pPr>
      <w:r>
        <w:rPr>
          <w:szCs w:val="24"/>
        </w:rPr>
        <w:t>“</w:t>
      </w:r>
      <w:r w:rsidR="007C28B2" w:rsidRPr="00D7029F">
        <w:rPr>
          <w:szCs w:val="24"/>
        </w:rPr>
        <w:t>30.</w:t>
      </w:r>
      <w:r w:rsidR="007C28B2" w:rsidRPr="00B3403C">
        <w:rPr>
          <w:szCs w:val="24"/>
          <w:vertAlign w:val="superscript"/>
        </w:rPr>
        <w:t>3</w:t>
      </w:r>
      <w:r w:rsidR="00B3403C">
        <w:rPr>
          <w:szCs w:val="24"/>
        </w:rPr>
        <w:t> </w:t>
      </w:r>
      <w:r w:rsidR="007C28B2" w:rsidRPr="00D7029F">
        <w:rPr>
          <w:szCs w:val="24"/>
        </w:rPr>
        <w:t>Valsts nodevu par vides aizsardzības tehnisk</w:t>
      </w:r>
      <w:r w:rsidR="007C088C">
        <w:rPr>
          <w:szCs w:val="24"/>
        </w:rPr>
        <w:t>ajiem</w:t>
      </w:r>
      <w:r w:rsidR="007C28B2" w:rsidRPr="00D7029F">
        <w:rPr>
          <w:szCs w:val="24"/>
        </w:rPr>
        <w:t xml:space="preserve"> noteikum</w:t>
      </w:r>
      <w:r w:rsidR="007C088C">
        <w:rPr>
          <w:szCs w:val="24"/>
        </w:rPr>
        <w:t>iem</w:t>
      </w:r>
      <w:r w:rsidR="007C28B2" w:rsidRPr="00D7029F">
        <w:rPr>
          <w:szCs w:val="24"/>
        </w:rPr>
        <w:t xml:space="preserve"> maksā pirms iesnieguma iesniegšanas.</w:t>
      </w:r>
    </w:p>
    <w:p w14:paraId="623D4E48" w14:textId="77777777" w:rsidR="00566836" w:rsidRDefault="00566836" w:rsidP="00B3403C">
      <w:pPr>
        <w:pStyle w:val="BodyText"/>
        <w:tabs>
          <w:tab w:val="left" w:pos="0"/>
          <w:tab w:val="left" w:pos="720"/>
          <w:tab w:val="left" w:pos="2127"/>
        </w:tabs>
        <w:jc w:val="both"/>
        <w:rPr>
          <w:sz w:val="28"/>
          <w:szCs w:val="28"/>
        </w:rPr>
      </w:pPr>
    </w:p>
    <w:p w14:paraId="70570948" w14:textId="5AB1635A" w:rsidR="00B3403C" w:rsidRPr="00B3403C" w:rsidRDefault="00B3403C" w:rsidP="00B3403C">
      <w:pPr>
        <w:pStyle w:val="BodyText"/>
        <w:tabs>
          <w:tab w:val="left" w:pos="0"/>
          <w:tab w:val="left" w:pos="720"/>
          <w:tab w:val="left" w:pos="2127"/>
        </w:tabs>
        <w:jc w:val="both"/>
        <w:rPr>
          <w:sz w:val="28"/>
          <w:szCs w:val="28"/>
        </w:rPr>
      </w:pPr>
      <w:r w:rsidRPr="00B3403C">
        <w:rPr>
          <w:sz w:val="28"/>
          <w:szCs w:val="28"/>
        </w:rPr>
        <w:t>30.</w:t>
      </w:r>
      <w:r w:rsidRPr="00B344DF">
        <w:rPr>
          <w:sz w:val="28"/>
          <w:szCs w:val="28"/>
          <w:vertAlign w:val="superscript"/>
        </w:rPr>
        <w:t>4</w:t>
      </w:r>
      <w:r w:rsidR="00B344DF">
        <w:rPr>
          <w:sz w:val="28"/>
          <w:szCs w:val="28"/>
        </w:rPr>
        <w:t> </w:t>
      </w:r>
      <w:r w:rsidRPr="00B3403C">
        <w:rPr>
          <w:sz w:val="28"/>
          <w:szCs w:val="28"/>
        </w:rPr>
        <w:t>Valsts nodevu par vides aizsardzības tehnisk</w:t>
      </w:r>
      <w:r w:rsidR="007C088C">
        <w:rPr>
          <w:sz w:val="28"/>
          <w:szCs w:val="28"/>
        </w:rPr>
        <w:t>ajiem</w:t>
      </w:r>
      <w:r w:rsidRPr="00B3403C">
        <w:rPr>
          <w:sz w:val="28"/>
          <w:szCs w:val="28"/>
        </w:rPr>
        <w:t xml:space="preserve"> noteikum</w:t>
      </w:r>
      <w:r w:rsidR="007C088C">
        <w:rPr>
          <w:sz w:val="28"/>
          <w:szCs w:val="28"/>
        </w:rPr>
        <w:t>iem</w:t>
      </w:r>
      <w:r w:rsidRPr="00B3403C">
        <w:rPr>
          <w:sz w:val="28"/>
          <w:szCs w:val="28"/>
        </w:rPr>
        <w:t xml:space="preserve"> maksā, izmantojot bezskaidras naudas norēķinu, vienā no šādiem veidiem:</w:t>
      </w:r>
    </w:p>
    <w:p w14:paraId="560BF9DA" w14:textId="0888034D" w:rsidR="00B3403C" w:rsidRPr="00B3403C" w:rsidRDefault="00B3403C" w:rsidP="00D922C6">
      <w:pPr>
        <w:pStyle w:val="BodyText"/>
        <w:tabs>
          <w:tab w:val="left" w:pos="720"/>
          <w:tab w:val="left" w:pos="2127"/>
        </w:tabs>
        <w:ind w:left="426"/>
        <w:jc w:val="both"/>
        <w:rPr>
          <w:sz w:val="28"/>
          <w:szCs w:val="28"/>
        </w:rPr>
      </w:pPr>
      <w:r w:rsidRPr="00B3403C">
        <w:rPr>
          <w:sz w:val="28"/>
          <w:szCs w:val="28"/>
        </w:rPr>
        <w:t>30.</w:t>
      </w:r>
      <w:r w:rsidRPr="00B344DF">
        <w:rPr>
          <w:sz w:val="28"/>
          <w:szCs w:val="28"/>
          <w:vertAlign w:val="superscript"/>
        </w:rPr>
        <w:t>4</w:t>
      </w:r>
      <w:r w:rsidR="00AE3240">
        <w:rPr>
          <w:sz w:val="28"/>
          <w:szCs w:val="28"/>
          <w:vertAlign w:val="superscript"/>
        </w:rPr>
        <w:t xml:space="preserve"> </w:t>
      </w:r>
      <w:r w:rsidRPr="00B3403C">
        <w:rPr>
          <w:sz w:val="28"/>
          <w:szCs w:val="28"/>
        </w:rPr>
        <w:t>1.</w:t>
      </w:r>
      <w:r w:rsidR="00B344DF">
        <w:rPr>
          <w:sz w:val="28"/>
          <w:szCs w:val="28"/>
        </w:rPr>
        <w:t> </w:t>
      </w:r>
      <w:r w:rsidRPr="00B3403C">
        <w:rPr>
          <w:sz w:val="28"/>
          <w:szCs w:val="28"/>
        </w:rPr>
        <w:t>ar tādas maksājumu iestādes starpniecību, kurai ir tiesības sniegt maksājumu pakalpojumus Maksājumu pakalpojumu un elektroniskās naudas likuma izpratnē. Iesniedzot iesniegumu dienesta informācijas sistēmā, norāda datus par veikto nodevas maksājumu;</w:t>
      </w:r>
    </w:p>
    <w:p w14:paraId="0927875C" w14:textId="45FC7D2A" w:rsidR="00B344DF" w:rsidRDefault="00B3403C" w:rsidP="00AE3240">
      <w:pPr>
        <w:pStyle w:val="BodyText"/>
        <w:tabs>
          <w:tab w:val="left" w:pos="720"/>
          <w:tab w:val="left" w:pos="2127"/>
        </w:tabs>
        <w:ind w:left="426"/>
        <w:jc w:val="both"/>
        <w:rPr>
          <w:sz w:val="28"/>
          <w:szCs w:val="28"/>
        </w:rPr>
      </w:pPr>
      <w:r w:rsidRPr="15DFB74B">
        <w:rPr>
          <w:sz w:val="28"/>
          <w:szCs w:val="28"/>
        </w:rPr>
        <w:lastRenderedPageBreak/>
        <w:t>30.</w:t>
      </w:r>
      <w:r w:rsidRPr="15DFB74B">
        <w:rPr>
          <w:sz w:val="28"/>
          <w:szCs w:val="28"/>
          <w:vertAlign w:val="superscript"/>
        </w:rPr>
        <w:t>4</w:t>
      </w:r>
      <w:r w:rsidR="00AE3240">
        <w:rPr>
          <w:sz w:val="28"/>
          <w:szCs w:val="28"/>
          <w:vertAlign w:val="superscript"/>
        </w:rPr>
        <w:t xml:space="preserve"> </w:t>
      </w:r>
      <w:r w:rsidRPr="15DFB74B">
        <w:rPr>
          <w:sz w:val="28"/>
          <w:szCs w:val="28"/>
        </w:rPr>
        <w:t>2.</w:t>
      </w:r>
      <w:r w:rsidR="00B344DF" w:rsidRPr="15DFB74B">
        <w:rPr>
          <w:sz w:val="28"/>
          <w:szCs w:val="28"/>
        </w:rPr>
        <w:t> </w:t>
      </w:r>
      <w:r w:rsidRPr="15DFB74B">
        <w:rPr>
          <w:sz w:val="28"/>
          <w:szCs w:val="28"/>
        </w:rPr>
        <w:t>izmantojot tiešsaistes maksājuma pakalpojumu dienesta informācijas sistēmā.”</w:t>
      </w:r>
    </w:p>
    <w:p w14:paraId="14C120AB" w14:textId="77777777" w:rsidR="00976F90" w:rsidRDefault="00976F90" w:rsidP="003B0C36">
      <w:pPr>
        <w:pStyle w:val="Title"/>
        <w:ind w:left="709"/>
        <w:jc w:val="both"/>
        <w:outlineLvl w:val="0"/>
        <w:rPr>
          <w:color w:val="FF0000"/>
        </w:rPr>
      </w:pPr>
    </w:p>
    <w:p w14:paraId="3D38AFC6" w14:textId="2D919F35" w:rsidR="00B344DF" w:rsidRPr="00B241D8" w:rsidRDefault="00AE3240" w:rsidP="003B0C36">
      <w:pPr>
        <w:pStyle w:val="Title"/>
        <w:ind w:left="709"/>
        <w:jc w:val="both"/>
        <w:outlineLvl w:val="0"/>
      </w:pPr>
      <w:r w:rsidRPr="00B241D8">
        <w:t>5</w:t>
      </w:r>
      <w:r w:rsidR="00976F90" w:rsidRPr="00B241D8">
        <w:t>. Izteikt</w:t>
      </w:r>
      <w:r w:rsidR="003B0C36" w:rsidRPr="00B241D8">
        <w:t xml:space="preserve"> </w:t>
      </w:r>
      <w:r w:rsidR="5818A376" w:rsidRPr="00B241D8">
        <w:t>30.</w:t>
      </w:r>
      <w:r w:rsidR="5818A376" w:rsidRPr="00B241D8">
        <w:rPr>
          <w:vertAlign w:val="superscript"/>
        </w:rPr>
        <w:t>7</w:t>
      </w:r>
      <w:r w:rsidR="00814D50" w:rsidRPr="00B241D8">
        <w:rPr>
          <w:vertAlign w:val="superscript"/>
        </w:rPr>
        <w:t> </w:t>
      </w:r>
      <w:r w:rsidR="5818A376" w:rsidRPr="00B241D8">
        <w:t xml:space="preserve">punktu šādā redakcijā: </w:t>
      </w:r>
    </w:p>
    <w:p w14:paraId="56B4EAEB" w14:textId="298939C2" w:rsidR="00B344DF" w:rsidRPr="00B241D8" w:rsidRDefault="00AE3240" w:rsidP="003B0C36">
      <w:pPr>
        <w:pStyle w:val="Title"/>
        <w:ind w:left="709"/>
        <w:jc w:val="both"/>
        <w:outlineLvl w:val="0"/>
      </w:pPr>
      <w:r w:rsidRPr="00B241D8">
        <w:t>“</w:t>
      </w:r>
      <w:r w:rsidR="5818A376" w:rsidRPr="00B241D8">
        <w:t>30.</w:t>
      </w:r>
      <w:r w:rsidR="5818A376" w:rsidRPr="00B241D8">
        <w:rPr>
          <w:vertAlign w:val="superscript"/>
        </w:rPr>
        <w:t>7</w:t>
      </w:r>
      <w:r w:rsidR="5818A376" w:rsidRPr="00B241D8">
        <w:t xml:space="preserve"> Valsts nodev</w:t>
      </w:r>
      <w:r w:rsidRPr="00B241D8">
        <w:t>a</w:t>
      </w:r>
      <w:r w:rsidR="5818A376" w:rsidRPr="00B241D8">
        <w:t xml:space="preserve"> </w:t>
      </w:r>
      <w:r w:rsidR="00651EBA" w:rsidRPr="00B241D8">
        <w:t>tiek atmaksāta</w:t>
      </w:r>
      <w:r w:rsidR="5818A376" w:rsidRPr="00B241D8">
        <w:t xml:space="preserve">, ja </w:t>
      </w:r>
      <w:r w:rsidR="50C97A6D" w:rsidRPr="00B241D8">
        <w:t xml:space="preserve">dienests </w:t>
      </w:r>
      <w:r w:rsidR="735EA8B2" w:rsidRPr="00B241D8">
        <w:t>konstatē</w:t>
      </w:r>
      <w:r w:rsidR="5818A376" w:rsidRPr="00B241D8">
        <w:t>, ka</w:t>
      </w:r>
      <w:r w:rsidR="00651EBA" w:rsidRPr="00B241D8">
        <w:t xml:space="preserve"> </w:t>
      </w:r>
      <w:r w:rsidR="000E438E" w:rsidRPr="00B241D8">
        <w:t>valsts nodeva</w:t>
      </w:r>
      <w:r w:rsidR="0095535F" w:rsidRPr="00B241D8">
        <w:t xml:space="preserve"> nav piemērojama</w:t>
      </w:r>
      <w:r w:rsidR="00787C25" w:rsidRPr="00B241D8">
        <w:t>, jo</w:t>
      </w:r>
      <w:r w:rsidR="00976F90" w:rsidRPr="00B241D8">
        <w:t xml:space="preserve"> neatbilst </w:t>
      </w:r>
      <w:r w:rsidR="003673E3" w:rsidRPr="00B241D8">
        <w:t xml:space="preserve">noteikumu </w:t>
      </w:r>
      <w:r w:rsidR="00976F90" w:rsidRPr="00B241D8">
        <w:t>30.</w:t>
      </w:r>
      <w:r w:rsidR="00976F90" w:rsidRPr="00B241D8">
        <w:rPr>
          <w:vertAlign w:val="superscript"/>
        </w:rPr>
        <w:t>1</w:t>
      </w:r>
      <w:r w:rsidR="00976F90" w:rsidRPr="00B241D8">
        <w:t> punkt</w:t>
      </w:r>
      <w:r w:rsidR="00E8502B" w:rsidRPr="00B241D8">
        <w:t>ā noteiktajiem valsts nodevu objektiem</w:t>
      </w:r>
      <w:r w:rsidRPr="00B241D8">
        <w:t>.”</w:t>
      </w:r>
    </w:p>
    <w:p w14:paraId="73DC10B6" w14:textId="35BB2E8B" w:rsidR="00B344DF" w:rsidRPr="00B241D8" w:rsidRDefault="00B344DF" w:rsidP="00976F90">
      <w:pPr>
        <w:pStyle w:val="Title"/>
        <w:ind w:left="709"/>
        <w:jc w:val="both"/>
        <w:outlineLvl w:val="0"/>
      </w:pPr>
    </w:p>
    <w:p w14:paraId="596A2C9F" w14:textId="70EC523C" w:rsidR="651E0EF7" w:rsidRPr="00B241D8" w:rsidRDefault="4AC899FB" w:rsidP="00976F90">
      <w:pPr>
        <w:pStyle w:val="Title"/>
        <w:ind w:left="709"/>
        <w:jc w:val="both"/>
        <w:outlineLvl w:val="0"/>
      </w:pPr>
      <w:r w:rsidRPr="00B241D8">
        <w:t>6</w:t>
      </w:r>
      <w:r w:rsidR="651E0EF7" w:rsidRPr="00B241D8">
        <w:t>. Svītrot 30.</w:t>
      </w:r>
      <w:r w:rsidR="651E0EF7" w:rsidRPr="00B241D8">
        <w:rPr>
          <w:vertAlign w:val="superscript"/>
        </w:rPr>
        <w:t>8</w:t>
      </w:r>
      <w:r w:rsidR="00814D50" w:rsidRPr="00B241D8">
        <w:t> </w:t>
      </w:r>
      <w:r w:rsidR="651E0EF7" w:rsidRPr="00B241D8">
        <w:t xml:space="preserve">punktu. </w:t>
      </w:r>
    </w:p>
    <w:p w14:paraId="04AF23EF" w14:textId="621861E7" w:rsidR="15DFB74B" w:rsidRDefault="15DFB74B" w:rsidP="15DFB74B">
      <w:pPr>
        <w:pStyle w:val="Title"/>
        <w:ind w:left="709"/>
        <w:jc w:val="both"/>
        <w:outlineLvl w:val="0"/>
      </w:pPr>
    </w:p>
    <w:p w14:paraId="082477B5" w14:textId="7A795094" w:rsidR="00B344DF" w:rsidRDefault="651E0EF7" w:rsidP="006D4ED7">
      <w:pPr>
        <w:pStyle w:val="Title"/>
        <w:ind w:left="709"/>
        <w:jc w:val="both"/>
        <w:outlineLvl w:val="0"/>
      </w:pPr>
      <w:r>
        <w:t>7</w:t>
      </w:r>
      <w:r w:rsidR="006153A0">
        <w:t>. </w:t>
      </w:r>
      <w:r w:rsidR="00B344DF">
        <w:t>Noteikumu projekts stājas spēkā 2022. gada 1. janvārī.</w:t>
      </w:r>
    </w:p>
    <w:p w14:paraId="308DAD0A" w14:textId="77777777" w:rsidR="00B344DF" w:rsidRDefault="00B344DF" w:rsidP="006D4ED7">
      <w:pPr>
        <w:pStyle w:val="Title"/>
        <w:ind w:left="709"/>
        <w:jc w:val="both"/>
        <w:outlineLvl w:val="0"/>
      </w:pPr>
    </w:p>
    <w:p w14:paraId="34A5C29F" w14:textId="77777777" w:rsidR="006D129E" w:rsidRDefault="006D129E">
      <w:pPr>
        <w:pStyle w:val="tv213"/>
        <w:spacing w:beforeAutospacing="0" w:afterAutospacing="0"/>
        <w:jc w:val="both"/>
        <w:rPr>
          <w:sz w:val="28"/>
          <w:szCs w:val="20"/>
          <w:lang w:eastAsia="en-US"/>
        </w:rPr>
      </w:pPr>
    </w:p>
    <w:p w14:paraId="5628213B" w14:textId="77777777" w:rsidR="006D129E" w:rsidRDefault="005C41E2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  <w:t>A. K. Kariņš</w:t>
      </w:r>
    </w:p>
    <w:p w14:paraId="5C8FBB9C" w14:textId="77777777" w:rsidR="006D129E" w:rsidRDefault="006D129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111D2E16" w14:textId="77777777" w:rsidR="006D129E" w:rsidRDefault="005C41E2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277DB060" w14:textId="45120232" w:rsidR="006D129E" w:rsidRDefault="009E5077">
      <w:pPr>
        <w:tabs>
          <w:tab w:val="left" w:pos="6521"/>
          <w:tab w:val="right" w:pos="8820"/>
        </w:tabs>
        <w:ind w:firstLine="709"/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  <w:t>A</w:t>
      </w:r>
      <w:r w:rsidR="005C41E2">
        <w:rPr>
          <w:sz w:val="28"/>
          <w:szCs w:val="28"/>
        </w:rPr>
        <w:t>.</w:t>
      </w:r>
      <w:r>
        <w:rPr>
          <w:sz w:val="28"/>
          <w:szCs w:val="28"/>
        </w:rPr>
        <w:t> T. </w:t>
      </w:r>
      <w:proofErr w:type="spellStart"/>
      <w:r w:rsidR="005C41E2">
        <w:rPr>
          <w:sz w:val="28"/>
          <w:szCs w:val="28"/>
        </w:rPr>
        <w:t>P</w:t>
      </w:r>
      <w:r>
        <w:rPr>
          <w:sz w:val="28"/>
          <w:szCs w:val="28"/>
        </w:rPr>
        <w:t>lešs</w:t>
      </w:r>
      <w:proofErr w:type="spellEnd"/>
    </w:p>
    <w:sectPr w:rsidR="006D129E" w:rsidSect="000F41FA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4332" w14:textId="77777777" w:rsidR="002C4211" w:rsidRDefault="002C4211">
      <w:r>
        <w:separator/>
      </w:r>
    </w:p>
  </w:endnote>
  <w:endnote w:type="continuationSeparator" w:id="0">
    <w:p w14:paraId="3D80754F" w14:textId="77777777" w:rsidR="002C4211" w:rsidRDefault="002C4211">
      <w:r>
        <w:continuationSeparator/>
      </w:r>
    </w:p>
  </w:endnote>
  <w:endnote w:type="continuationNotice" w:id="1">
    <w:p w14:paraId="082010B0" w14:textId="77777777" w:rsidR="002C4211" w:rsidRDefault="002C4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801C" w14:textId="32ADA56E" w:rsidR="006D129E" w:rsidRDefault="00591DEA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varamnot_110821_mkn30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8864" w14:textId="4AB029CD" w:rsidR="006D129E" w:rsidRDefault="005C41E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C94931">
      <w:rPr>
        <w:sz w:val="20"/>
        <w:szCs w:val="20"/>
      </w:rPr>
      <w:t>varam</w:t>
    </w:r>
    <w:r>
      <w:rPr>
        <w:sz w:val="20"/>
        <w:szCs w:val="20"/>
      </w:rPr>
      <w:t>not_</w:t>
    </w:r>
    <w:r w:rsidR="00591DEA">
      <w:rPr>
        <w:sz w:val="20"/>
        <w:szCs w:val="20"/>
      </w:rPr>
      <w:t>1108</w:t>
    </w:r>
    <w:r w:rsidR="00E167D9">
      <w:rPr>
        <w:sz w:val="20"/>
        <w:szCs w:val="20"/>
      </w:rPr>
      <w:t>21</w:t>
    </w:r>
    <w:r>
      <w:rPr>
        <w:sz w:val="20"/>
        <w:szCs w:val="20"/>
      </w:rPr>
      <w:t>_</w:t>
    </w:r>
    <w:r w:rsidR="00C94931">
      <w:rPr>
        <w:sz w:val="20"/>
        <w:szCs w:val="20"/>
      </w:rPr>
      <w:t>mkn</w:t>
    </w:r>
    <w:r w:rsidR="006153A0">
      <w:rPr>
        <w:sz w:val="20"/>
        <w:szCs w:val="20"/>
      </w:rPr>
      <w:t>30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8A96B" w14:textId="77777777" w:rsidR="002C4211" w:rsidRDefault="002C4211">
      <w:r>
        <w:separator/>
      </w:r>
    </w:p>
  </w:footnote>
  <w:footnote w:type="continuationSeparator" w:id="0">
    <w:p w14:paraId="160EC4CA" w14:textId="77777777" w:rsidR="002C4211" w:rsidRDefault="002C4211">
      <w:r>
        <w:continuationSeparator/>
      </w:r>
    </w:p>
  </w:footnote>
  <w:footnote w:type="continuationNotice" w:id="1">
    <w:p w14:paraId="4F4D40F0" w14:textId="77777777" w:rsidR="002C4211" w:rsidRDefault="002C42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355069"/>
      <w:docPartObj>
        <w:docPartGallery w:val="Page Numbers (Top of Page)"/>
        <w:docPartUnique/>
      </w:docPartObj>
    </w:sdtPr>
    <w:sdtEndPr/>
    <w:sdtContent>
      <w:p w14:paraId="3BA535E5" w14:textId="77777777" w:rsidR="006D129E" w:rsidRDefault="005C41E2">
        <w:pPr>
          <w:pStyle w:val="Header"/>
          <w:jc w:val="center"/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</w:instrText>
        </w:r>
        <w:r>
          <w:rPr>
            <w:sz w:val="22"/>
            <w:szCs w:val="22"/>
          </w:rPr>
          <w:fldChar w:fldCharType="separate"/>
        </w:r>
        <w:r w:rsidR="00D922C6">
          <w:rPr>
            <w:noProof/>
            <w:sz w:val="22"/>
            <w:szCs w:val="22"/>
          </w:rPr>
          <w:t>2</w:t>
        </w:r>
        <w:r>
          <w:rPr>
            <w:sz w:val="22"/>
            <w:szCs w:val="22"/>
          </w:rPr>
          <w:fldChar w:fldCharType="end"/>
        </w:r>
      </w:p>
    </w:sdtContent>
  </w:sdt>
  <w:p w14:paraId="4C1153B2" w14:textId="77777777" w:rsidR="006D129E" w:rsidRDefault="006D12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1B01"/>
    <w:multiLevelType w:val="hybridMultilevel"/>
    <w:tmpl w:val="60122292"/>
    <w:lvl w:ilvl="0" w:tplc="1EE0E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CBD5107"/>
    <w:multiLevelType w:val="hybridMultilevel"/>
    <w:tmpl w:val="140200B0"/>
    <w:lvl w:ilvl="0" w:tplc="F7E00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6178B3"/>
    <w:multiLevelType w:val="hybridMultilevel"/>
    <w:tmpl w:val="44E8DB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57911"/>
    <w:multiLevelType w:val="multilevel"/>
    <w:tmpl w:val="56D477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639D41C5"/>
    <w:multiLevelType w:val="hybridMultilevel"/>
    <w:tmpl w:val="78248C4C"/>
    <w:lvl w:ilvl="0" w:tplc="CCD48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789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9E"/>
    <w:rsid w:val="000018E2"/>
    <w:rsid w:val="00006ABC"/>
    <w:rsid w:val="00012B19"/>
    <w:rsid w:val="00024F2F"/>
    <w:rsid w:val="000376C4"/>
    <w:rsid w:val="00044D4C"/>
    <w:rsid w:val="00052136"/>
    <w:rsid w:val="00067888"/>
    <w:rsid w:val="00085190"/>
    <w:rsid w:val="000863BB"/>
    <w:rsid w:val="000874CE"/>
    <w:rsid w:val="000A3B96"/>
    <w:rsid w:val="000A6487"/>
    <w:rsid w:val="000C57DD"/>
    <w:rsid w:val="000D401A"/>
    <w:rsid w:val="000E438E"/>
    <w:rsid w:val="000F41FA"/>
    <w:rsid w:val="00105CE4"/>
    <w:rsid w:val="001079A6"/>
    <w:rsid w:val="00110F96"/>
    <w:rsid w:val="001339BF"/>
    <w:rsid w:val="001601EF"/>
    <w:rsid w:val="00171111"/>
    <w:rsid w:val="001762BA"/>
    <w:rsid w:val="0017745F"/>
    <w:rsid w:val="00186D4D"/>
    <w:rsid w:val="0019351D"/>
    <w:rsid w:val="001A0ACA"/>
    <w:rsid w:val="001B1D00"/>
    <w:rsid w:val="001D1CE0"/>
    <w:rsid w:val="001D5107"/>
    <w:rsid w:val="001F18E5"/>
    <w:rsid w:val="002038A8"/>
    <w:rsid w:val="0022206D"/>
    <w:rsid w:val="002248FA"/>
    <w:rsid w:val="00231C06"/>
    <w:rsid w:val="00235AEB"/>
    <w:rsid w:val="0023601F"/>
    <w:rsid w:val="00256A94"/>
    <w:rsid w:val="002602ED"/>
    <w:rsid w:val="00266454"/>
    <w:rsid w:val="00280FDA"/>
    <w:rsid w:val="002956E8"/>
    <w:rsid w:val="002C1324"/>
    <w:rsid w:val="002C4211"/>
    <w:rsid w:val="002D70D4"/>
    <w:rsid w:val="002E2D8D"/>
    <w:rsid w:val="002F3E86"/>
    <w:rsid w:val="0030651A"/>
    <w:rsid w:val="00323F07"/>
    <w:rsid w:val="00324D74"/>
    <w:rsid w:val="003357DE"/>
    <w:rsid w:val="0034538E"/>
    <w:rsid w:val="003565B0"/>
    <w:rsid w:val="003634F7"/>
    <w:rsid w:val="003673E3"/>
    <w:rsid w:val="00386D14"/>
    <w:rsid w:val="00394253"/>
    <w:rsid w:val="0039426A"/>
    <w:rsid w:val="003A0741"/>
    <w:rsid w:val="003A45A6"/>
    <w:rsid w:val="003A4CD7"/>
    <w:rsid w:val="003B0C36"/>
    <w:rsid w:val="003B5A2E"/>
    <w:rsid w:val="003B7638"/>
    <w:rsid w:val="003E4472"/>
    <w:rsid w:val="0040186E"/>
    <w:rsid w:val="0040305E"/>
    <w:rsid w:val="00411606"/>
    <w:rsid w:val="00414468"/>
    <w:rsid w:val="00423C82"/>
    <w:rsid w:val="0043292A"/>
    <w:rsid w:val="00456904"/>
    <w:rsid w:val="00474AA9"/>
    <w:rsid w:val="00480FDE"/>
    <w:rsid w:val="00482498"/>
    <w:rsid w:val="004B136F"/>
    <w:rsid w:val="004B2924"/>
    <w:rsid w:val="004C6B41"/>
    <w:rsid w:val="004E29C4"/>
    <w:rsid w:val="004E707E"/>
    <w:rsid w:val="004F6974"/>
    <w:rsid w:val="00511963"/>
    <w:rsid w:val="00517A3F"/>
    <w:rsid w:val="00527F4A"/>
    <w:rsid w:val="00530B0A"/>
    <w:rsid w:val="00532575"/>
    <w:rsid w:val="00540BC7"/>
    <w:rsid w:val="00556B80"/>
    <w:rsid w:val="00562E83"/>
    <w:rsid w:val="00566836"/>
    <w:rsid w:val="00591204"/>
    <w:rsid w:val="00591DEA"/>
    <w:rsid w:val="005A31AA"/>
    <w:rsid w:val="005C41E2"/>
    <w:rsid w:val="005D3870"/>
    <w:rsid w:val="005E0B6B"/>
    <w:rsid w:val="005E4804"/>
    <w:rsid w:val="005E4B4D"/>
    <w:rsid w:val="005E678A"/>
    <w:rsid w:val="005E7088"/>
    <w:rsid w:val="00604D42"/>
    <w:rsid w:val="00607FAD"/>
    <w:rsid w:val="00613905"/>
    <w:rsid w:val="006153A0"/>
    <w:rsid w:val="0061771E"/>
    <w:rsid w:val="006238F9"/>
    <w:rsid w:val="006266DC"/>
    <w:rsid w:val="00651EBA"/>
    <w:rsid w:val="00664824"/>
    <w:rsid w:val="00676D03"/>
    <w:rsid w:val="006861E7"/>
    <w:rsid w:val="00690CE7"/>
    <w:rsid w:val="006A0CD8"/>
    <w:rsid w:val="006A5CB1"/>
    <w:rsid w:val="006A6A14"/>
    <w:rsid w:val="006D129E"/>
    <w:rsid w:val="006D4ED7"/>
    <w:rsid w:val="006D7B1F"/>
    <w:rsid w:val="006E59E3"/>
    <w:rsid w:val="006F09FD"/>
    <w:rsid w:val="00702761"/>
    <w:rsid w:val="0070386D"/>
    <w:rsid w:val="007143FA"/>
    <w:rsid w:val="00742AEC"/>
    <w:rsid w:val="00753940"/>
    <w:rsid w:val="0076003D"/>
    <w:rsid w:val="00766E64"/>
    <w:rsid w:val="007802F2"/>
    <w:rsid w:val="00786E6A"/>
    <w:rsid w:val="00787C25"/>
    <w:rsid w:val="00791F86"/>
    <w:rsid w:val="00794544"/>
    <w:rsid w:val="007A534F"/>
    <w:rsid w:val="007B699F"/>
    <w:rsid w:val="007C088C"/>
    <w:rsid w:val="007C28B2"/>
    <w:rsid w:val="007E6445"/>
    <w:rsid w:val="00813FFE"/>
    <w:rsid w:val="00814D50"/>
    <w:rsid w:val="0082761D"/>
    <w:rsid w:val="008418C6"/>
    <w:rsid w:val="00842AFC"/>
    <w:rsid w:val="00850C95"/>
    <w:rsid w:val="00862EF6"/>
    <w:rsid w:val="00864633"/>
    <w:rsid w:val="00891068"/>
    <w:rsid w:val="008B4164"/>
    <w:rsid w:val="008C23A4"/>
    <w:rsid w:val="008F63E1"/>
    <w:rsid w:val="00912632"/>
    <w:rsid w:val="00913066"/>
    <w:rsid w:val="00922E44"/>
    <w:rsid w:val="009350BC"/>
    <w:rsid w:val="0095535F"/>
    <w:rsid w:val="009559DD"/>
    <w:rsid w:val="00972B25"/>
    <w:rsid w:val="009763E3"/>
    <w:rsid w:val="00976F90"/>
    <w:rsid w:val="0098015C"/>
    <w:rsid w:val="00991581"/>
    <w:rsid w:val="009925F3"/>
    <w:rsid w:val="009A36DC"/>
    <w:rsid w:val="009B2C67"/>
    <w:rsid w:val="009D2582"/>
    <w:rsid w:val="009E5077"/>
    <w:rsid w:val="009E6967"/>
    <w:rsid w:val="009F13F6"/>
    <w:rsid w:val="009F7302"/>
    <w:rsid w:val="009F7B17"/>
    <w:rsid w:val="00A1117E"/>
    <w:rsid w:val="00A238D1"/>
    <w:rsid w:val="00A32DDF"/>
    <w:rsid w:val="00A34EF7"/>
    <w:rsid w:val="00A41258"/>
    <w:rsid w:val="00A42721"/>
    <w:rsid w:val="00A46FA4"/>
    <w:rsid w:val="00A601C7"/>
    <w:rsid w:val="00A61659"/>
    <w:rsid w:val="00A7579C"/>
    <w:rsid w:val="00A822C6"/>
    <w:rsid w:val="00A964C8"/>
    <w:rsid w:val="00AA47DC"/>
    <w:rsid w:val="00AA58AE"/>
    <w:rsid w:val="00AB728E"/>
    <w:rsid w:val="00AC3965"/>
    <w:rsid w:val="00AE3240"/>
    <w:rsid w:val="00AE78CD"/>
    <w:rsid w:val="00AF3245"/>
    <w:rsid w:val="00B241D8"/>
    <w:rsid w:val="00B24F6C"/>
    <w:rsid w:val="00B3403C"/>
    <w:rsid w:val="00B344DF"/>
    <w:rsid w:val="00B3572D"/>
    <w:rsid w:val="00B401E9"/>
    <w:rsid w:val="00B63916"/>
    <w:rsid w:val="00B65CAE"/>
    <w:rsid w:val="00B76E98"/>
    <w:rsid w:val="00B81B21"/>
    <w:rsid w:val="00BA3717"/>
    <w:rsid w:val="00BB0F22"/>
    <w:rsid w:val="00BB4C04"/>
    <w:rsid w:val="00BB5028"/>
    <w:rsid w:val="00BC783E"/>
    <w:rsid w:val="00BD23F2"/>
    <w:rsid w:val="00BD27B2"/>
    <w:rsid w:val="00BE045C"/>
    <w:rsid w:val="00BE139A"/>
    <w:rsid w:val="00C101C5"/>
    <w:rsid w:val="00C27B48"/>
    <w:rsid w:val="00C3062C"/>
    <w:rsid w:val="00C329CD"/>
    <w:rsid w:val="00C42C2B"/>
    <w:rsid w:val="00C82F9B"/>
    <w:rsid w:val="00C90AA4"/>
    <w:rsid w:val="00C924DF"/>
    <w:rsid w:val="00C94931"/>
    <w:rsid w:val="00CB3AA0"/>
    <w:rsid w:val="00CE2E5C"/>
    <w:rsid w:val="00CF36D6"/>
    <w:rsid w:val="00D00B17"/>
    <w:rsid w:val="00D03075"/>
    <w:rsid w:val="00D1041A"/>
    <w:rsid w:val="00D20C21"/>
    <w:rsid w:val="00D2298A"/>
    <w:rsid w:val="00D2667A"/>
    <w:rsid w:val="00D331E8"/>
    <w:rsid w:val="00D636AC"/>
    <w:rsid w:val="00D65B51"/>
    <w:rsid w:val="00D67A9C"/>
    <w:rsid w:val="00D922C6"/>
    <w:rsid w:val="00D94BF2"/>
    <w:rsid w:val="00D954A6"/>
    <w:rsid w:val="00D9724A"/>
    <w:rsid w:val="00DB3756"/>
    <w:rsid w:val="00DB62C9"/>
    <w:rsid w:val="00DE226B"/>
    <w:rsid w:val="00E114A2"/>
    <w:rsid w:val="00E12BE2"/>
    <w:rsid w:val="00E167D9"/>
    <w:rsid w:val="00E30373"/>
    <w:rsid w:val="00E343D2"/>
    <w:rsid w:val="00E41737"/>
    <w:rsid w:val="00E43A55"/>
    <w:rsid w:val="00E71E34"/>
    <w:rsid w:val="00E75482"/>
    <w:rsid w:val="00E82740"/>
    <w:rsid w:val="00E8502B"/>
    <w:rsid w:val="00E85E2B"/>
    <w:rsid w:val="00E911F7"/>
    <w:rsid w:val="00EB0075"/>
    <w:rsid w:val="00EB4D0E"/>
    <w:rsid w:val="00ED3746"/>
    <w:rsid w:val="00EE3218"/>
    <w:rsid w:val="00EE639F"/>
    <w:rsid w:val="00F165F2"/>
    <w:rsid w:val="00F26DA8"/>
    <w:rsid w:val="00F36761"/>
    <w:rsid w:val="00F37601"/>
    <w:rsid w:val="00F54E13"/>
    <w:rsid w:val="00F56BEE"/>
    <w:rsid w:val="00F73785"/>
    <w:rsid w:val="00F77CBC"/>
    <w:rsid w:val="00F77F8B"/>
    <w:rsid w:val="00F9510B"/>
    <w:rsid w:val="00FA4630"/>
    <w:rsid w:val="00FA464E"/>
    <w:rsid w:val="00FA5384"/>
    <w:rsid w:val="00FB7CAE"/>
    <w:rsid w:val="00FC1CCA"/>
    <w:rsid w:val="00FC7C53"/>
    <w:rsid w:val="00FE6428"/>
    <w:rsid w:val="0131CE84"/>
    <w:rsid w:val="017BCF24"/>
    <w:rsid w:val="036F57A8"/>
    <w:rsid w:val="04347777"/>
    <w:rsid w:val="04D5D08E"/>
    <w:rsid w:val="07D04542"/>
    <w:rsid w:val="084E4F60"/>
    <w:rsid w:val="0978CD60"/>
    <w:rsid w:val="0B6C8E71"/>
    <w:rsid w:val="0EFB4FBF"/>
    <w:rsid w:val="100CE0B0"/>
    <w:rsid w:val="11AA1F2C"/>
    <w:rsid w:val="135F8B7F"/>
    <w:rsid w:val="1432FBE9"/>
    <w:rsid w:val="1442D2B6"/>
    <w:rsid w:val="14D18136"/>
    <w:rsid w:val="15DFB74B"/>
    <w:rsid w:val="19A21443"/>
    <w:rsid w:val="1B81A894"/>
    <w:rsid w:val="1D51659D"/>
    <w:rsid w:val="1E5C8455"/>
    <w:rsid w:val="1F2173F1"/>
    <w:rsid w:val="20062034"/>
    <w:rsid w:val="23395399"/>
    <w:rsid w:val="2601C475"/>
    <w:rsid w:val="2632B1F3"/>
    <w:rsid w:val="28BC0DCB"/>
    <w:rsid w:val="2C139F1D"/>
    <w:rsid w:val="2CF4F6B4"/>
    <w:rsid w:val="2D86D2B2"/>
    <w:rsid w:val="2E24F6F9"/>
    <w:rsid w:val="3029CB9E"/>
    <w:rsid w:val="31B5F85E"/>
    <w:rsid w:val="32FD40D8"/>
    <w:rsid w:val="3717E69A"/>
    <w:rsid w:val="38EDDE34"/>
    <w:rsid w:val="3991C7ED"/>
    <w:rsid w:val="4300FCC3"/>
    <w:rsid w:val="436E8FF3"/>
    <w:rsid w:val="438AC2B0"/>
    <w:rsid w:val="438E9ED9"/>
    <w:rsid w:val="481E7358"/>
    <w:rsid w:val="493211AB"/>
    <w:rsid w:val="49BA43B9"/>
    <w:rsid w:val="4A9E98B8"/>
    <w:rsid w:val="4AA7DF8E"/>
    <w:rsid w:val="4AC899FB"/>
    <w:rsid w:val="4B510597"/>
    <w:rsid w:val="4E34111C"/>
    <w:rsid w:val="50B9CC0F"/>
    <w:rsid w:val="50C97A6D"/>
    <w:rsid w:val="51DA4886"/>
    <w:rsid w:val="53A0D940"/>
    <w:rsid w:val="53A77F78"/>
    <w:rsid w:val="5416755E"/>
    <w:rsid w:val="552FD1DA"/>
    <w:rsid w:val="5814E9D0"/>
    <w:rsid w:val="5818A376"/>
    <w:rsid w:val="58853942"/>
    <w:rsid w:val="602E6E30"/>
    <w:rsid w:val="619DBA4C"/>
    <w:rsid w:val="63606A36"/>
    <w:rsid w:val="651E0EF7"/>
    <w:rsid w:val="65E2E73F"/>
    <w:rsid w:val="6692A276"/>
    <w:rsid w:val="6BB89169"/>
    <w:rsid w:val="6EA4F85B"/>
    <w:rsid w:val="6F7C2E5A"/>
    <w:rsid w:val="6F9C848C"/>
    <w:rsid w:val="7117DBA3"/>
    <w:rsid w:val="735EA8B2"/>
    <w:rsid w:val="744E66A7"/>
    <w:rsid w:val="7510AE0A"/>
    <w:rsid w:val="75598F8C"/>
    <w:rsid w:val="770A2C58"/>
    <w:rsid w:val="77220FC4"/>
    <w:rsid w:val="777F0020"/>
    <w:rsid w:val="78579165"/>
    <w:rsid w:val="78A5FCB9"/>
    <w:rsid w:val="79870376"/>
    <w:rsid w:val="7B09AB7A"/>
    <w:rsid w:val="7B4816A4"/>
    <w:rsid w:val="7C2DB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FE5C4D"/>
  <w15:docId w15:val="{05AF174D-0F94-404B-83CC-CFE30858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A35"/>
    <w:pPr>
      <w:keepNext/>
      <w:jc w:val="right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4E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B487A"/>
    <w:rPr>
      <w:rFonts w:ascii="Times New Roman" w:eastAsia="Times New Roman" w:hAnsi="Times New Roman" w:cs="Times New Roman"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F258D"/>
    <w:rPr>
      <w:rFonts w:ascii="Times New Roman" w:eastAsia="Times New Roman" w:hAnsi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qFormat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customStyle="1" w:styleId="Internetasaite">
    <w:name w:val="Interneta saite"/>
    <w:basedOn w:val="DefaultParagraphFont"/>
    <w:unhideWhenUsed/>
    <w:rsid w:val="00910156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23B0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460C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3460CE"/>
    <w:rPr>
      <w:rFonts w:ascii="Times New Roman" w:eastAsia="Times New Roman" w:hAnsi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460CE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BE1A35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BE1A35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870AC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qFormat/>
    <w:rsid w:val="004064C0"/>
    <w:rPr>
      <w:rFonts w:ascii="Times New Roman" w:eastAsia="Times New Roman" w:hAnsi="Times New Roman"/>
      <w:sz w:val="24"/>
      <w:szCs w:val="24"/>
    </w:rPr>
  </w:style>
  <w:style w:type="character" w:customStyle="1" w:styleId="ListLabel1">
    <w:name w:val="ListLabel 1"/>
    <w:qFormat/>
    <w:rPr>
      <w:b w:val="0"/>
      <w:strike w:val="0"/>
      <w:dstrike w:val="0"/>
      <w:color w:val="auto"/>
      <w:sz w:val="24"/>
      <w:szCs w:val="24"/>
    </w:rPr>
  </w:style>
  <w:style w:type="character" w:customStyle="1" w:styleId="ListLabel2">
    <w:name w:val="ListLabel 2"/>
    <w:qFormat/>
    <w:rPr>
      <w:b w:val="0"/>
      <w:strike w:val="0"/>
      <w:dstrike w:val="0"/>
    </w:rPr>
  </w:style>
  <w:style w:type="character" w:customStyle="1" w:styleId="ListLabel3">
    <w:name w:val="ListLabel 3"/>
    <w:qFormat/>
    <w:rPr>
      <w:i/>
    </w:rPr>
  </w:style>
  <w:style w:type="character" w:customStyle="1" w:styleId="ListLabel4">
    <w:name w:val="ListLabel 4"/>
    <w:qFormat/>
    <w:rPr>
      <w:szCs w:val="28"/>
    </w:rPr>
  </w:style>
  <w:style w:type="character" w:customStyle="1" w:styleId="ListLabel5">
    <w:name w:val="ListLabel 5"/>
    <w:qFormat/>
    <w:rPr>
      <w:szCs w:val="28"/>
      <w:vertAlign w:val="superscript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E1A35"/>
    <w:pPr>
      <w:tabs>
        <w:tab w:val="left" w:pos="6804"/>
      </w:tabs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paragraph" w:styleId="Footer">
    <w:name w:val="footer"/>
    <w:basedOn w:val="Normal"/>
    <w:link w:val="FooterChar"/>
    <w:rsid w:val="00BB487A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paragraph" w:styleId="EnvelopeReturn">
    <w:name w:val="envelope return"/>
    <w:basedOn w:val="Normal"/>
    <w:unhideWhenUsed/>
    <w:qFormat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23B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460C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346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460CE"/>
    <w:rPr>
      <w:b/>
      <w:bCs/>
    </w:rPr>
  </w:style>
  <w:style w:type="paragraph" w:customStyle="1" w:styleId="naisf">
    <w:name w:val="naisf"/>
    <w:basedOn w:val="Normal"/>
    <w:qFormat/>
    <w:rsid w:val="006457F2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CE01C5"/>
    <w:rPr>
      <w:rFonts w:ascii="Times New Roman" w:eastAsia="Times New Roman" w:hAnsi="Times New Roman"/>
      <w:sz w:val="24"/>
      <w:szCs w:val="24"/>
    </w:rPr>
  </w:style>
  <w:style w:type="paragraph" w:customStyle="1" w:styleId="tv213">
    <w:name w:val="tv213"/>
    <w:basedOn w:val="Normal"/>
    <w:qFormat/>
    <w:rsid w:val="00A02856"/>
    <w:pPr>
      <w:spacing w:beforeAutospacing="1" w:afterAutospacing="1"/>
    </w:pPr>
  </w:style>
  <w:style w:type="paragraph" w:customStyle="1" w:styleId="bdc">
    <w:name w:val="bdc"/>
    <w:basedOn w:val="Normal"/>
    <w:uiPriority w:val="99"/>
    <w:qFormat/>
    <w:rsid w:val="004064C0"/>
    <w:pPr>
      <w:spacing w:beforeAutospacing="1" w:afterAutospacing="1"/>
    </w:pPr>
    <w:rPr>
      <w:b/>
      <w:bCs/>
    </w:rPr>
  </w:style>
  <w:style w:type="paragraph" w:styleId="Revision">
    <w:name w:val="Revision"/>
    <w:uiPriority w:val="99"/>
    <w:semiHidden/>
    <w:qFormat/>
    <w:rsid w:val="00FF4B9E"/>
    <w:rPr>
      <w:rFonts w:ascii="Times New Roman" w:eastAsia="Times New Roman" w:hAnsi="Times New Roman"/>
      <w:sz w:val="24"/>
      <w:szCs w:val="24"/>
    </w:rPr>
  </w:style>
  <w:style w:type="paragraph" w:customStyle="1" w:styleId="naisc">
    <w:name w:val="naisc"/>
    <w:basedOn w:val="Normal"/>
    <w:rsid w:val="00F73785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F73785"/>
    <w:pPr>
      <w:spacing w:before="75" w:after="75"/>
    </w:pPr>
  </w:style>
  <w:style w:type="character" w:styleId="Hyperlink">
    <w:name w:val="Hyperlink"/>
    <w:basedOn w:val="DefaultParagraphFont"/>
    <w:uiPriority w:val="99"/>
    <w:unhideWhenUsed/>
    <w:rsid w:val="00972B2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0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066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913066"/>
    <w:rPr>
      <w:vertAlign w:val="superscript"/>
    </w:rPr>
  </w:style>
  <w:style w:type="table" w:styleId="TableGrid">
    <w:name w:val="Table Grid"/>
    <w:basedOn w:val="TableNormal"/>
    <w:uiPriority w:val="59"/>
    <w:rsid w:val="009F73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D4E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4ED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4ED7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rsid w:val="006D4ED7"/>
    <w:pPr>
      <w:spacing w:before="75" w:after="75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8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BF6F1-44A4-46CD-8B5F-F3162876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1549</Words>
  <Characters>884</Characters>
  <Application>Microsoft Office Word</Application>
  <DocSecurity>4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2015. gada 27. janvāra noteikumos Nr. 30 “Kārtība, kādā Valsts vides dienests izdod tehniskos noteikumus paredzētajai darbībai”</vt:lpstr>
    </vt:vector>
  </TitlesOfParts>
  <Company>VARAM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2015. gada 27. janvāra noteikumos Nr. 30 “Kārtība, kādā Valsts vides dienests izdod tehniskos noteikumus paredzētajai darbībai”</dc:title>
  <dc:subject>Noteikumu projekts</dc:subject>
  <dc:creator>Kristīne Gāga</dc:creator>
  <cp:keywords/>
  <dc:description>67026518, kristine.gaga@varam.gov.lv</dc:description>
  <cp:lastModifiedBy>Kristīne Gāga</cp:lastModifiedBy>
  <cp:revision>2</cp:revision>
  <cp:lastPrinted>2019-01-30T08:17:00Z</cp:lastPrinted>
  <dcterms:created xsi:type="dcterms:W3CDTF">2021-09-01T14:18:00Z</dcterms:created>
  <dcterms:modified xsi:type="dcterms:W3CDTF">2021-09-01T14:18:00Z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